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B76" w:rsidRPr="00D61F06" w:rsidRDefault="00DB149F" w:rsidP="003373B5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</w:t>
      </w:r>
      <w:proofErr w:type="gramStart"/>
      <w:r w:rsidR="00862B76"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разъясняет:  </w:t>
      </w:r>
      <w:r w:rsidR="00AD15B5"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proofErr w:type="gramEnd"/>
      <w:r w:rsidR="00AD15B5" w:rsidRPr="00D6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</w:t>
      </w:r>
      <w:r w:rsidR="00BD6A7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</w:t>
      </w:r>
      <w:r w:rsidR="00BD6A7C" w:rsidRPr="00BD6A7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б </w:t>
      </w:r>
      <w:bookmarkStart w:id="0" w:name="_GoBack"/>
      <w:r w:rsidR="00BD6A7C" w:rsidRPr="00BD6A7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уголовной ответственности за нарушение требований к антитеррористической защищенности объектов </w:t>
      </w:r>
      <w:bookmarkEnd w:id="0"/>
      <w:r w:rsidR="00BD6A7C" w:rsidRPr="00BD6A7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(территорий)</w:t>
      </w:r>
    </w:p>
    <w:p w:rsidR="00724F0E" w:rsidRDefault="00724F0E" w:rsidP="00724F0E">
      <w:pPr>
        <w:pStyle w:val="a3"/>
        <w:shd w:val="clear" w:color="auto" w:fill="FFFFFF"/>
        <w:spacing w:before="0" w:beforeAutospacing="0"/>
        <w:ind w:firstLine="567"/>
        <w:contextualSpacing/>
        <w:rPr>
          <w:rFonts w:ascii="Roboto" w:hAnsi="Roboto"/>
          <w:color w:val="333333"/>
        </w:rPr>
      </w:pPr>
    </w:p>
    <w:p w:rsidR="00BD6A7C" w:rsidRDefault="00BD6A7C" w:rsidP="00BD6A7C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За нарушение требований к антитеррористической защищенности объектов (территорий), совершенное лицом после его неоднократного привлечения к административной ответственности за аналогичное деяние, если это нарушение повлекло по неосторожности причинение тяжкого вреда здоровью человека или причинение крупного ущерба, за исключением случаев, определенных статьями 217.1 и 263.1 Уголовного кодекса Российской Федерации предусмотрено наказание по статье 217.3 Уголовного кодекса Российской Федерации в виде штрафа в размере до 80 тысяч рублей или в размере заработной платы или иного дохода осужденного за период до 6 месяцев, либо ограничением свободы на срок до 3 лет, либо лишением свободы на тот же срок с лишением права занимать определенные должности или заниматься определенной деятельностью на срок до 3 лет или без такового.</w:t>
      </w:r>
    </w:p>
    <w:p w:rsidR="00BD6A7C" w:rsidRDefault="00BD6A7C" w:rsidP="00BD6A7C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Если же это нарушение повлекло по неосторожности смерть человека, предусмотрено наказание в виде лишения свободы на срок до 5 лет с лишением права занимать определенные должности или заниматься определенной деятельностью на срок до 3 лет или без такового.</w:t>
      </w:r>
    </w:p>
    <w:p w:rsidR="00BD6A7C" w:rsidRDefault="00BD6A7C" w:rsidP="00BD6A7C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В случае смерти двух и более лиц - лишение свободы на срок до 7 лет с лишением права занимать определенные должности или заниматься определенной деятельностью на срок до 3 лет или без такового.</w:t>
      </w:r>
    </w:p>
    <w:p w:rsidR="00BD6A7C" w:rsidRDefault="00BD6A7C" w:rsidP="00BD6A7C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color w:val="333333"/>
          <w:sz w:val="28"/>
          <w:szCs w:val="28"/>
        </w:rPr>
        <w:t>При этом, под неоднократным привлечением лица к административной ответственности за аналогичное деяние понимается привлечение лица к административной ответственности за совершение административных правонарушений, предусмотренных частью 1 или 2 статьи 20.35 Кодекса Российской Федерации об административных правонарушениях, два и более раза в течение ста восьмидесяти дней.</w:t>
      </w:r>
    </w:p>
    <w:p w:rsidR="003A2469" w:rsidRPr="003A2469" w:rsidRDefault="003A2469" w:rsidP="003A2469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</w:p>
    <w:p w:rsidR="00D61F06" w:rsidRDefault="00D61F06" w:rsidP="00D61F0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.</w:t>
      </w:r>
    </w:p>
    <w:p w:rsidR="000300A6" w:rsidRPr="000300A6" w:rsidRDefault="000300A6" w:rsidP="008F52C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49F"/>
    <w:rsid w:val="000300A6"/>
    <w:rsid w:val="0003209D"/>
    <w:rsid w:val="000446CA"/>
    <w:rsid w:val="002275E3"/>
    <w:rsid w:val="003373B5"/>
    <w:rsid w:val="003434B2"/>
    <w:rsid w:val="00385130"/>
    <w:rsid w:val="003A2469"/>
    <w:rsid w:val="00421FE6"/>
    <w:rsid w:val="00705467"/>
    <w:rsid w:val="007060CF"/>
    <w:rsid w:val="00724F0E"/>
    <w:rsid w:val="008576BC"/>
    <w:rsid w:val="00862B76"/>
    <w:rsid w:val="008F52CD"/>
    <w:rsid w:val="00990F70"/>
    <w:rsid w:val="00A05C87"/>
    <w:rsid w:val="00A9299C"/>
    <w:rsid w:val="00AD15B5"/>
    <w:rsid w:val="00BD6A7C"/>
    <w:rsid w:val="00C41121"/>
    <w:rsid w:val="00D54525"/>
    <w:rsid w:val="00D61F06"/>
    <w:rsid w:val="00DB149F"/>
    <w:rsid w:val="00DC16F4"/>
    <w:rsid w:val="00ED3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F679C"/>
  <w15:docId w15:val="{8EC2E803-792F-40A7-AD9F-985DDFB9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36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Рабочий</cp:lastModifiedBy>
  <cp:revision>2</cp:revision>
  <dcterms:created xsi:type="dcterms:W3CDTF">2024-08-23T07:42:00Z</dcterms:created>
  <dcterms:modified xsi:type="dcterms:W3CDTF">2024-08-23T07:42:00Z</dcterms:modified>
</cp:coreProperties>
</file>